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E508F" w14:textId="19D1EB6F" w:rsidR="00E84B1D" w:rsidRDefault="0031537E">
      <w:pPr>
        <w:rPr>
          <w:b/>
          <w:bCs/>
          <w:sz w:val="32"/>
          <w:szCs w:val="32"/>
        </w:rPr>
      </w:pPr>
      <w:proofErr w:type="spellStart"/>
      <w:r w:rsidRPr="0031537E">
        <w:rPr>
          <w:b/>
          <w:bCs/>
          <w:sz w:val="32"/>
          <w:szCs w:val="32"/>
        </w:rPr>
        <w:t>Programm</w:t>
      </w:r>
      <w:proofErr w:type="spellEnd"/>
      <w:r w:rsidRPr="0031537E">
        <w:rPr>
          <w:b/>
          <w:bCs/>
          <w:sz w:val="32"/>
          <w:szCs w:val="32"/>
        </w:rPr>
        <w:t xml:space="preserve"> Outcomes for all programmes offered by the College</w:t>
      </w:r>
    </w:p>
    <w:p w14:paraId="2541BD92" w14:textId="66123F03" w:rsidR="0031537E" w:rsidRDefault="0031537E">
      <w:pPr>
        <w:rPr>
          <w:b/>
          <w:bCs/>
          <w:sz w:val="32"/>
          <w:szCs w:val="32"/>
        </w:rPr>
      </w:pPr>
    </w:p>
    <w:p w14:paraId="3FCC37EC" w14:textId="562B6415" w:rsidR="0031537E" w:rsidRPr="0031537E" w:rsidRDefault="0031537E" w:rsidP="0031537E">
      <w:pPr>
        <w:jc w:val="center"/>
        <w:rPr>
          <w:b/>
          <w:bCs/>
          <w:sz w:val="28"/>
          <w:szCs w:val="28"/>
        </w:rPr>
      </w:pPr>
      <w:r w:rsidRPr="0031537E">
        <w:rPr>
          <w:b/>
          <w:bCs/>
          <w:sz w:val="28"/>
          <w:szCs w:val="28"/>
        </w:rPr>
        <w:t>Bachelor of Arts (</w:t>
      </w:r>
      <w:r w:rsidRPr="0031537E">
        <w:rPr>
          <w:b/>
          <w:bCs/>
          <w:sz w:val="28"/>
          <w:szCs w:val="28"/>
        </w:rPr>
        <w:t>B.A.</w:t>
      </w:r>
      <w:r w:rsidRPr="0031537E">
        <w:rPr>
          <w:b/>
          <w:bCs/>
          <w:sz w:val="28"/>
          <w:szCs w:val="28"/>
        </w:rPr>
        <w:t>)</w:t>
      </w:r>
    </w:p>
    <w:p w14:paraId="088D9355" w14:textId="7010947C" w:rsidR="0031537E" w:rsidRPr="0031537E" w:rsidRDefault="0031537E" w:rsidP="0031537E">
      <w:pPr>
        <w:jc w:val="both"/>
        <w:rPr>
          <w:sz w:val="24"/>
          <w:szCs w:val="24"/>
        </w:rPr>
      </w:pPr>
      <w:r w:rsidRPr="0031537E">
        <w:rPr>
          <w:sz w:val="24"/>
          <w:szCs w:val="24"/>
        </w:rPr>
        <w:t xml:space="preserve">The students acquire knowledge in the field of social sciences, literature and humanities which make them sensitive and sensible enough.  The B.A. graduates will be acquainted with the social, economic, historical, geographical, political, ideological and philosophical tradition and thinking.  The program also empowers the graduates to appear for various competitive examinations or choose the post graduate </w:t>
      </w:r>
      <w:r w:rsidRPr="0031537E">
        <w:rPr>
          <w:sz w:val="24"/>
          <w:szCs w:val="24"/>
        </w:rPr>
        <w:t>programme</w:t>
      </w:r>
      <w:r w:rsidRPr="0031537E">
        <w:rPr>
          <w:sz w:val="24"/>
          <w:szCs w:val="24"/>
        </w:rPr>
        <w:t xml:space="preserve"> of their choice. The Under Graduate Programmes will prepare the students for both, academia and employability. Each programme vividly elaborates its nature and promises the outcomes that are to be accomplished by studying the courses. The programmes also state the attributes that it offers to inculcate at the graduation level. The graduate attributes encompass values related to wellbeing, emotional stability, critical thinking, social justice and also skills for employability. In short, each programme prepares students for sustainability and life-long learning.</w:t>
      </w:r>
    </w:p>
    <w:p w14:paraId="567B418A" w14:textId="7AE35C4F" w:rsidR="0031537E" w:rsidRDefault="0031537E" w:rsidP="0031537E">
      <w:pPr>
        <w:jc w:val="center"/>
      </w:pPr>
      <w:r w:rsidRPr="0031537E">
        <w:rPr>
          <w:b/>
          <w:bCs/>
          <w:sz w:val="28"/>
          <w:szCs w:val="28"/>
        </w:rPr>
        <w:t>Bachelor of</w:t>
      </w:r>
      <w:r>
        <w:rPr>
          <w:b/>
          <w:bCs/>
          <w:sz w:val="28"/>
          <w:szCs w:val="28"/>
        </w:rPr>
        <w:t xml:space="preserve"> Commerce</w:t>
      </w:r>
      <w:r w:rsidRPr="0031537E">
        <w:rPr>
          <w:b/>
          <w:bCs/>
          <w:sz w:val="28"/>
          <w:szCs w:val="28"/>
        </w:rPr>
        <w:t xml:space="preserve"> (B.</w:t>
      </w:r>
      <w:r>
        <w:rPr>
          <w:b/>
          <w:bCs/>
          <w:sz w:val="28"/>
          <w:szCs w:val="28"/>
        </w:rPr>
        <w:t>Com</w:t>
      </w:r>
      <w:r w:rsidRPr="0031537E">
        <w:rPr>
          <w:b/>
          <w:bCs/>
          <w:sz w:val="28"/>
          <w:szCs w:val="28"/>
        </w:rPr>
        <w:t>.)</w:t>
      </w:r>
    </w:p>
    <w:p w14:paraId="60542D49" w14:textId="33E873CB" w:rsidR="0031537E" w:rsidRPr="0031537E" w:rsidRDefault="0031537E" w:rsidP="0031537E">
      <w:pPr>
        <w:autoSpaceDE w:val="0"/>
        <w:autoSpaceDN w:val="0"/>
        <w:adjustRightInd w:val="0"/>
        <w:jc w:val="both"/>
        <w:rPr>
          <w:sz w:val="24"/>
          <w:szCs w:val="24"/>
        </w:rPr>
      </w:pPr>
      <w:r w:rsidRPr="0031537E">
        <w:rPr>
          <w:sz w:val="24"/>
          <w:szCs w:val="24"/>
        </w:rPr>
        <w:t xml:space="preserve">Nature and Extent of the Programme in B.Com. Commerce as a subject involves the study of activities related to trade, business, exchange and allied areas like laws, governance and accounting in order to run business enterprises smoothly. The key areas of study within the discipline of commerce comprise: accounting, finance, human resource management, marketing, economics, use of IT etc. The depth of the courses would vary in accordance with the nature of topic in relation to their respective relevance and industry demand in the current scenario. Also, in order to enhance the options of employability, experiential and practical approach will be followed in respect of topics which demand hands-on exposure. Focus would be on helping the students simulate themselves in the actual working situations like </w:t>
      </w:r>
      <w:proofErr w:type="spellStart"/>
      <w:r w:rsidRPr="0031537E">
        <w:rPr>
          <w:sz w:val="24"/>
          <w:szCs w:val="24"/>
        </w:rPr>
        <w:t>analyzing</w:t>
      </w:r>
      <w:proofErr w:type="spellEnd"/>
      <w:r w:rsidRPr="0031537E">
        <w:rPr>
          <w:sz w:val="24"/>
          <w:szCs w:val="24"/>
        </w:rPr>
        <w:t xml:space="preserve"> annual reports and balance sheets, working on live software etc.</w:t>
      </w:r>
    </w:p>
    <w:p w14:paraId="230976D8" w14:textId="35B98246" w:rsidR="0031537E" w:rsidRDefault="0031537E" w:rsidP="0031537E">
      <w:pPr>
        <w:jc w:val="center"/>
      </w:pPr>
      <w:r w:rsidRPr="0031537E">
        <w:rPr>
          <w:b/>
          <w:bCs/>
          <w:sz w:val="28"/>
          <w:szCs w:val="28"/>
        </w:rPr>
        <w:t>Bachelor of</w:t>
      </w:r>
      <w:r>
        <w:rPr>
          <w:b/>
          <w:bCs/>
          <w:sz w:val="28"/>
          <w:szCs w:val="28"/>
        </w:rPr>
        <w:t xml:space="preserve"> </w:t>
      </w:r>
      <w:r>
        <w:rPr>
          <w:b/>
          <w:bCs/>
          <w:sz w:val="28"/>
          <w:szCs w:val="28"/>
        </w:rPr>
        <w:t>Science</w:t>
      </w:r>
      <w:r w:rsidRPr="0031537E">
        <w:rPr>
          <w:b/>
          <w:bCs/>
          <w:sz w:val="28"/>
          <w:szCs w:val="28"/>
        </w:rPr>
        <w:t xml:space="preserve"> (B.</w:t>
      </w:r>
      <w:r>
        <w:rPr>
          <w:b/>
          <w:bCs/>
          <w:sz w:val="28"/>
          <w:szCs w:val="28"/>
        </w:rPr>
        <w:t>Sc</w:t>
      </w:r>
      <w:r w:rsidRPr="0031537E">
        <w:rPr>
          <w:b/>
          <w:bCs/>
          <w:sz w:val="28"/>
          <w:szCs w:val="28"/>
        </w:rPr>
        <w:t>.)</w:t>
      </w:r>
    </w:p>
    <w:p w14:paraId="38C94D3A" w14:textId="08B5925C" w:rsidR="0031537E" w:rsidRPr="0031537E" w:rsidRDefault="0031537E" w:rsidP="0031537E">
      <w:pPr>
        <w:autoSpaceDE w:val="0"/>
        <w:autoSpaceDN w:val="0"/>
        <w:adjustRightInd w:val="0"/>
        <w:jc w:val="both"/>
        <w:rPr>
          <w:sz w:val="24"/>
          <w:szCs w:val="24"/>
        </w:rPr>
      </w:pPr>
      <w:r w:rsidRPr="0031537E">
        <w:rPr>
          <w:sz w:val="24"/>
          <w:szCs w:val="24"/>
        </w:rPr>
        <w:t xml:space="preserve">Bachelor of Science (B.Sc. Non-Medical) offers theoretical as well as practical knowledge about different subject areas. These subject areas include Physics, Chemistry and Mathematics. This course is most beneficial for students who have a strong interest and background in Science and Mathematics. The course is also beneficial for students who wish to pursue multi and inter-disciplinary science careers in future. This course forms the basis of science and comprises of the subjects like physics, chemistry and mathematics. It helps to develop scientific temper and thus can prove to be more beneficial for the society as the scientific developments can make a nation or society to grow at a rapid pace. After the completion of this course students have the option to go for higher studies i.e. M. Sc and then do some research for the welfare of mankind. After higher studies students can join as scientist and can even look for professional job oriented courses. Science graduates can go to serve in industries or may opt for establishing their own industrial unit. </w:t>
      </w:r>
    </w:p>
    <w:p w14:paraId="38BC83E7" w14:textId="3ECF188A" w:rsidR="0031537E" w:rsidRDefault="0031537E" w:rsidP="0031537E">
      <w:pPr>
        <w:jc w:val="center"/>
      </w:pPr>
      <w:r>
        <w:rPr>
          <w:b/>
          <w:bCs/>
          <w:sz w:val="28"/>
          <w:szCs w:val="28"/>
        </w:rPr>
        <w:lastRenderedPageBreak/>
        <w:t>Master of Arts</w:t>
      </w:r>
      <w:r w:rsidRPr="0031537E">
        <w:rPr>
          <w:b/>
          <w:bCs/>
          <w:sz w:val="28"/>
          <w:szCs w:val="28"/>
        </w:rPr>
        <w:t xml:space="preserve"> (</w:t>
      </w:r>
      <w:r>
        <w:rPr>
          <w:b/>
          <w:bCs/>
          <w:sz w:val="28"/>
          <w:szCs w:val="28"/>
        </w:rPr>
        <w:t>M</w:t>
      </w:r>
      <w:r w:rsidRPr="0031537E">
        <w:rPr>
          <w:b/>
          <w:bCs/>
          <w:sz w:val="28"/>
          <w:szCs w:val="28"/>
        </w:rPr>
        <w:t>.</w:t>
      </w:r>
      <w:r>
        <w:rPr>
          <w:b/>
          <w:bCs/>
          <w:sz w:val="28"/>
          <w:szCs w:val="28"/>
        </w:rPr>
        <w:t>A</w:t>
      </w:r>
      <w:r w:rsidRPr="0031537E">
        <w:rPr>
          <w:b/>
          <w:bCs/>
          <w:sz w:val="28"/>
          <w:szCs w:val="28"/>
        </w:rPr>
        <w:t>.</w:t>
      </w:r>
      <w:r>
        <w:rPr>
          <w:b/>
          <w:bCs/>
          <w:sz w:val="28"/>
          <w:szCs w:val="28"/>
        </w:rPr>
        <w:t xml:space="preserve"> - Economics</w:t>
      </w:r>
      <w:r w:rsidRPr="0031537E">
        <w:rPr>
          <w:b/>
          <w:bCs/>
          <w:sz w:val="28"/>
          <w:szCs w:val="28"/>
        </w:rPr>
        <w:t>)</w:t>
      </w:r>
    </w:p>
    <w:p w14:paraId="5264B7A3" w14:textId="77777777" w:rsidR="0031537E" w:rsidRPr="0031537E" w:rsidRDefault="0031537E" w:rsidP="0031537E">
      <w:pPr>
        <w:autoSpaceDE w:val="0"/>
        <w:autoSpaceDN w:val="0"/>
        <w:adjustRightInd w:val="0"/>
        <w:jc w:val="both"/>
        <w:rPr>
          <w:sz w:val="24"/>
          <w:szCs w:val="24"/>
        </w:rPr>
      </w:pPr>
      <w:r w:rsidRPr="0031537E">
        <w:rPr>
          <w:sz w:val="24"/>
          <w:szCs w:val="24"/>
        </w:rPr>
        <w:t>Students will develop an understanding of discrimination from economic and other perspectives, get a good handle on theoretical and empirical tools to study related research questions, and an appreciation of economic policy alternatives.</w:t>
      </w:r>
    </w:p>
    <w:p w14:paraId="7CE5C619" w14:textId="6FC77D2B" w:rsidR="0031537E" w:rsidRDefault="0031537E" w:rsidP="0031537E">
      <w:pPr>
        <w:autoSpaceDE w:val="0"/>
        <w:autoSpaceDN w:val="0"/>
        <w:adjustRightInd w:val="0"/>
        <w:jc w:val="both"/>
      </w:pPr>
    </w:p>
    <w:p w14:paraId="1DB10A29" w14:textId="41724435" w:rsidR="0031537E" w:rsidRDefault="0031537E" w:rsidP="0031537E">
      <w:pPr>
        <w:jc w:val="center"/>
      </w:pPr>
      <w:r>
        <w:rPr>
          <w:b/>
          <w:bCs/>
          <w:sz w:val="28"/>
          <w:szCs w:val="28"/>
        </w:rPr>
        <w:t xml:space="preserve">Master of </w:t>
      </w:r>
      <w:r>
        <w:rPr>
          <w:b/>
          <w:bCs/>
          <w:sz w:val="28"/>
          <w:szCs w:val="28"/>
        </w:rPr>
        <w:t>Commerce</w:t>
      </w:r>
      <w:r w:rsidRPr="0031537E">
        <w:rPr>
          <w:b/>
          <w:bCs/>
          <w:sz w:val="28"/>
          <w:szCs w:val="28"/>
        </w:rPr>
        <w:t xml:space="preserve"> (</w:t>
      </w:r>
      <w:r>
        <w:rPr>
          <w:b/>
          <w:bCs/>
          <w:sz w:val="28"/>
          <w:szCs w:val="28"/>
        </w:rPr>
        <w:t>M</w:t>
      </w:r>
      <w:r w:rsidRPr="0031537E">
        <w:rPr>
          <w:b/>
          <w:bCs/>
          <w:sz w:val="28"/>
          <w:szCs w:val="28"/>
        </w:rPr>
        <w:t>.</w:t>
      </w:r>
      <w:r>
        <w:rPr>
          <w:b/>
          <w:bCs/>
          <w:sz w:val="28"/>
          <w:szCs w:val="28"/>
        </w:rPr>
        <w:t>Com</w:t>
      </w:r>
      <w:r w:rsidRPr="0031537E">
        <w:rPr>
          <w:b/>
          <w:bCs/>
          <w:sz w:val="28"/>
          <w:szCs w:val="28"/>
        </w:rPr>
        <w:t>.)</w:t>
      </w:r>
    </w:p>
    <w:p w14:paraId="71A900E9" w14:textId="77777777" w:rsidR="0031537E" w:rsidRPr="0031537E" w:rsidRDefault="0031537E" w:rsidP="0031537E">
      <w:pPr>
        <w:autoSpaceDE w:val="0"/>
        <w:autoSpaceDN w:val="0"/>
        <w:adjustRightInd w:val="0"/>
        <w:jc w:val="both"/>
        <w:rPr>
          <w:sz w:val="24"/>
          <w:szCs w:val="24"/>
        </w:rPr>
      </w:pPr>
      <w:r w:rsidRPr="0031537E">
        <w:rPr>
          <w:sz w:val="24"/>
          <w:szCs w:val="24"/>
        </w:rPr>
        <w:t xml:space="preserve">M.Com.: The M.Com course provides an extreme and rigorous base for teaching, research and allied business administration. It serves the needs of academics and prepares students for research and teaching. The course is well received in the industry and for years they have been serving the needs of managerial cadre in business and industry. The Course offers research in diverse areas of Commerce discipline and has large base of research contribution. Teaching pedagogy is adopted to ensure all round learning for the students. M.Com Course attempt to kindle their sense of —responsibility, honesty, conscience, justice — and above all commitment to human values. The students form the core of our existence as an institution and are geared up to be passionate about their dreams and make their family and society proud of their achievements. This Course aims to upgrade the standards of teaching and research and deliver an education system that is a source of national pride and public confidence. </w:t>
      </w:r>
    </w:p>
    <w:p w14:paraId="65084009" w14:textId="77777777" w:rsidR="0031537E" w:rsidRPr="0031537E" w:rsidRDefault="0031537E">
      <w:pPr>
        <w:rPr>
          <w:b/>
          <w:bCs/>
          <w:sz w:val="32"/>
          <w:szCs w:val="32"/>
        </w:rPr>
      </w:pPr>
    </w:p>
    <w:sectPr w:rsidR="0031537E" w:rsidRPr="00315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E"/>
    <w:rsid w:val="0031537E"/>
    <w:rsid w:val="00E84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C6DD"/>
  <w15:chartTrackingRefBased/>
  <w15:docId w15:val="{6AFC6308-0715-457D-B575-6B107E24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parbha</dc:creator>
  <cp:keywords/>
  <dc:description/>
  <cp:lastModifiedBy>neelam parbha</cp:lastModifiedBy>
  <cp:revision>1</cp:revision>
  <dcterms:created xsi:type="dcterms:W3CDTF">2020-09-04T06:36:00Z</dcterms:created>
  <dcterms:modified xsi:type="dcterms:W3CDTF">2020-09-04T06:53:00Z</dcterms:modified>
</cp:coreProperties>
</file>